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ВОЗМОЖНОМ УСТАНОВЛЕНИИ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ПУБЛИЧНОГО СЕРВИТУТА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Администрацией города Нижнего Новгорода рассматривается ходатайство АО «Нижегородский водоканал» об установлении публичного сервитута на землях, </w:t>
      </w:r>
      <w:r>
        <w:rPr>
          <w:sz w:val="28"/>
          <w:szCs w:val="28"/>
        </w:rPr>
        <w:t xml:space="preserve">площадью 756 кв. м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, государственная собственность на которые не разграничена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в целях, предусмотренных п. 1 ст. 39.37 Земельного кодекса Российской Федерации, реконструкции объекта 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Реконструкция 1-го Автозаводского напорного коллектора Д 1420 мм, протяженностью 2687м» в рамках реализации мероприятия п.4.4.3.2.29 инвестиционной программы «Модернизация» 2014-2030 гг. АО «Нижегородский водоканал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 в Ленинском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районе города Нижнего Новгорода.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467 10 50 (департамент градостроительного развития и архитектуры администрации города Нижнего Новгорода)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12:00 до 12:48.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поступившем ходатайстве об установлении публичного сервитута размещено на официальном сайте администрации города Нижнего Новгорода в информационно-коммуникационной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– О городе – Направления деятельности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–  Градостроительство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и архитектура – Публичные сервитуты.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Кроме того, в соотв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етствии с пунктом 8 статьи 39.42 Земельного кодекса Российской Федерации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пя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тнадцати дней со дня опубликования сообщения в порядке, установленном для официального опубликования (обнародования) правовых актов городского округа, подают в орган, уполномоченный на установление публичного сервитута, заявления об учете их прав (обремене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ний прав) на земельные участки с приложением копий документов, подтверждающих эти права (обременения прав). В таких заявлениях указывается способ связи с правообладателями земельных участков, в том числе их почтовый адрес и (или) адрес электронной почты. 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Заинтересованные лица имеют право п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одать заявления об учете прав на земельный участок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 электронной почте </w:t>
      </w:r>
      <w:hyperlink r:id="rId10" w:tooltip="mailto:dgria@admgor.nnov.ru" w:history="1">
        <w:r>
          <w:rPr>
            <w:rStyle w:val="858"/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auto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dgria@admgor.nnov.ru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или 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603082, 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тел.467 10 50 (департамент градостроительного развития и архитектуры администрации города Нижнего Новгорода)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до</w:t>
      </w: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19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.03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.2025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включительно.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00 до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ind w:right="-142" w:firstLine="567"/>
        <w:jc w:val="both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Работы по реконструкции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объекта: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Реконструкция 1-го Автозаводского напорного коллектора Д 1420 мм, протяженностью 2687м» в рамках реализации мероприятия п.4.4.3.2.29 инвестиционной программы «Модернизация» 2014-2030 гг. АО «Нижегородский водоканал</w:t>
      </w:r>
      <w:r/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»,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sz w:val="28"/>
          <w:szCs w:val="28"/>
        </w:rPr>
      </w:r>
      <w:r>
        <w:rPr>
          <w:sz w:val="28"/>
          <w:szCs w:val="28"/>
        </w:rPr>
        <w:t xml:space="preserve">предусмотре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документацией по</w:t>
      </w:r>
      <w:r>
        <w:rPr>
          <w:sz w:val="28"/>
          <w:szCs w:val="28"/>
        </w:rPr>
        <w:t xml:space="preserve"> планировке территории, </w:t>
      </w:r>
      <w:r>
        <w:rPr>
          <w:sz w:val="28"/>
          <w:szCs w:val="28"/>
        </w:rPr>
        <w:t xml:space="preserve">расположенной в границах улицы Баумана г. Нижнего Новгорода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утвержденной</w:t>
      </w:r>
      <w:bookmarkStart w:id="0" w:name="undefined"/>
      <w:r/>
      <w:bookmarkEnd w:id="0"/>
      <w:r>
        <w:rPr>
          <w:sz w:val="28"/>
          <w:szCs w:val="28"/>
        </w:rPr>
        <w:t xml:space="preserve"> приказом Министерства градостроительной</w:t>
      </w:r>
      <w:r>
        <w:rPr>
          <w:sz w:val="28"/>
          <w:szCs w:val="28"/>
        </w:rPr>
        <w:t xml:space="preserve"> деятельности и развития агломер</w:t>
      </w:r>
      <w:r>
        <w:rPr>
          <w:sz w:val="28"/>
          <w:szCs w:val="28"/>
        </w:rPr>
        <w:t xml:space="preserve">аций Нижегородской области от 08.11.2024</w:t>
      </w:r>
      <w:r>
        <w:rPr>
          <w:sz w:val="28"/>
          <w:szCs w:val="28"/>
        </w:rPr>
        <w:t xml:space="preserve"> № 06-01-03</w:t>
      </w:r>
      <w:r>
        <w:rPr>
          <w:sz w:val="28"/>
          <w:szCs w:val="28"/>
        </w:rPr>
        <w:t xml:space="preserve">/42,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Инвестиционной программой «Модернизация» АО «Нижегородский водоканал» на 2014-2030 гг. (с корректировкой от 14.11.2024),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утвержденной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приказом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Министерств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энергетики и жилищно-коммунального хозяйства Нижегородской области от 20.11.2024 №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329-473/24П/од</w:t>
      </w:r>
      <w:r/>
      <w:r>
        <w:rPr>
          <w:sz w:val="28"/>
          <w:szCs w:val="28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/>
    </w:p>
    <w:p>
      <w:pPr>
        <w:ind w:right="-142" w:firstLine="567"/>
        <w:jc w:val="both"/>
        <w:rPr>
          <w:bCs/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Информация о</w:t>
      </w:r>
      <w:r>
        <w:rPr>
          <w:color w:val="0d0d0d" w:themeColor="text1" w:themeTint="F2"/>
          <w:sz w:val="28"/>
          <w:szCs w:val="28"/>
        </w:rPr>
        <w:t xml:space="preserve"> </w:t>
      </w:r>
      <w:r>
        <w:rPr>
          <w:color w:val="0d0d0d" w:themeColor="text1" w:themeTint="F2"/>
          <w:sz w:val="28"/>
          <w:szCs w:val="28"/>
        </w:rPr>
        <w:t xml:space="preserve">проекте планировки </w:t>
      </w:r>
      <w:r>
        <w:rPr>
          <w:color w:val="0d0d0d" w:themeColor="text1" w:themeTint="F2"/>
          <w:sz w:val="28"/>
          <w:szCs w:val="28"/>
        </w:rPr>
        <w:t xml:space="preserve">территории,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  <w:t xml:space="preserve">расположенной в границах улицы Баумана г. Нижнего Новгорода</w:t>
      </w:r>
      <w:r/>
      <w:r>
        <w:rPr>
          <w:sz w:val="28"/>
          <w:szCs w:val="28"/>
        </w:rPr>
      </w:r>
      <w:r>
        <w:rPr>
          <w:sz w:val="28"/>
          <w:szCs w:val="28"/>
        </w:rPr>
        <w:t xml:space="preserve"> </w:t>
      </w:r>
      <w:r>
        <w:rPr>
          <w:color w:val="0d0d0d" w:themeColor="text1" w:themeTint="F2"/>
          <w:sz w:val="28"/>
          <w:szCs w:val="28"/>
        </w:rPr>
        <w:t xml:space="preserve">размещена на официальном сайте </w:t>
      </w:r>
      <w:r>
        <w:rPr>
          <w:color w:val="0d0d0d" w:themeColor="text1" w:themeTint="F2"/>
          <w:sz w:val="28"/>
          <w:szCs w:val="28"/>
        </w:rPr>
        <w:t xml:space="preserve">Министерства градостроительной деятельности и развития агломераций Нижегородской области</w:t>
      </w:r>
      <w:r>
        <w:rPr>
          <w:bCs/>
          <w:color w:val="ff0000"/>
          <w:sz w:val="28"/>
          <w:szCs w:val="28"/>
        </w:rPr>
        <w:t xml:space="preserve"> </w:t>
      </w:r>
      <w:r>
        <w:rPr>
          <w:bCs/>
          <w:color w:val="000000" w:themeColor="text1"/>
          <w:sz w:val="28"/>
          <w:szCs w:val="28"/>
          <w:lang w:val="en-US"/>
        </w:rPr>
        <w:t xml:space="preserve">mingrad</w:t>
      </w:r>
      <w:r>
        <w:rPr>
          <w:bCs/>
          <w:color w:val="000000" w:themeColor="text1"/>
          <w:sz w:val="28"/>
          <w:szCs w:val="28"/>
        </w:rPr>
        <w:t xml:space="preserve">-</w:t>
      </w:r>
      <w:r>
        <w:rPr>
          <w:bCs/>
          <w:color w:val="000000" w:themeColor="text1"/>
          <w:sz w:val="28"/>
          <w:szCs w:val="28"/>
          <w:lang w:val="en-US"/>
        </w:rPr>
        <w:t xml:space="preserve">no</w:t>
      </w:r>
      <w:r>
        <w:rPr>
          <w:bCs/>
          <w:color w:val="000000" w:themeColor="text1"/>
          <w:sz w:val="28"/>
          <w:szCs w:val="28"/>
        </w:rPr>
        <w:t xml:space="preserve">.</w:t>
      </w:r>
      <w:r>
        <w:rPr>
          <w:bCs/>
          <w:color w:val="000000" w:themeColor="text1"/>
          <w:sz w:val="28"/>
          <w:szCs w:val="28"/>
          <w:lang w:val="en-US"/>
        </w:rPr>
        <w:t xml:space="preserve">ru</w:t>
      </w:r>
      <w:r>
        <w:rPr>
          <w:bCs/>
          <w:color w:val="0d0d0d" w:themeColor="text1" w:themeTint="F2"/>
          <w:sz w:val="28"/>
          <w:szCs w:val="28"/>
        </w:rPr>
        <w:t xml:space="preserve">.</w:t>
      </w:r>
      <w:r>
        <w:rPr>
          <w:bCs/>
          <w:color w:val="0d0d0d" w:themeColor="text1" w:themeTint="F2"/>
          <w:sz w:val="28"/>
          <w:szCs w:val="28"/>
        </w:rPr>
      </w:r>
      <w:r>
        <w:rPr>
          <w:bCs/>
          <w:color w:val="0d0d0d" w:themeColor="text1" w:themeTint="F2"/>
          <w:sz w:val="28"/>
          <w:szCs w:val="28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/>
      <w:r>
        <w:rPr>
          <w:bCs/>
          <w:color w:val="0d0d0d" w:themeColor="text1" w:themeTint="F2"/>
          <w:sz w:val="28"/>
          <w:szCs w:val="28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Указанная документация размещена на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официальном сайте администрации города Нижнего Новгорода в информационно - 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br w:type="page" w:clear="all"/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ectPr>
          <w:footnotePr/>
          <w:endnotePr/>
          <w:type w:val="continuous"/>
          <w:pgSz w:w="11906" w:h="16838" w:orient="portrait"/>
          <w:pgMar w:top="1134" w:right="851" w:bottom="1247" w:left="1134" w:header="709" w:footer="709" w:gutter="0"/>
          <w:cols w:num="1" w:sep="0" w:space="708" w:equalWidth="1"/>
          <w:docGrid w:linePitch="360"/>
        </w:sect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9180195" cy="6491233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65648802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9180194" cy="649123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722.85pt;height:511.12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sectPr>
      <w:footnotePr/>
      <w:endnotePr/>
      <w:type w:val="continuous"/>
      <w:pgSz w:w="16838" w:h="11906" w:orient="landscape"/>
      <w:pgMar w:top="1134" w:right="1134" w:bottom="851" w:left="124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NewRomanPSMT">
    <w:panose1 w:val="020206030504050203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276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996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716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436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56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876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596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16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036" w:hanging="360"/>
      </w:pPr>
      <w:rPr>
        <w:rFonts w:hint="default" w:ascii="Wingdings" w:hAnsi="Wingdings" w:eastAsia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6">
    <w:name w:val="Heading 1 Char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57">
    <w:name w:val="Heading 2 Char"/>
    <w:basedOn w:val="683"/>
    <w:link w:val="675"/>
    <w:uiPriority w:val="9"/>
    <w:rPr>
      <w:rFonts w:ascii="Arial" w:hAnsi="Arial" w:eastAsia="Arial" w:cs="Arial"/>
      <w:sz w:val="34"/>
    </w:rPr>
  </w:style>
  <w:style w:type="character" w:styleId="658">
    <w:name w:val="Heading 3 Char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59">
    <w:name w:val="Heading 4 Char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60">
    <w:name w:val="Heading 5 Char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61">
    <w:name w:val="Heading 6 Char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62">
    <w:name w:val="Heading 7 Char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3">
    <w:name w:val="Heading 8 Char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64">
    <w:name w:val="Heading 9 Char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character" w:styleId="665">
    <w:name w:val="Title Char"/>
    <w:basedOn w:val="683"/>
    <w:link w:val="697"/>
    <w:uiPriority w:val="10"/>
    <w:rPr>
      <w:sz w:val="48"/>
      <w:szCs w:val="48"/>
    </w:rPr>
  </w:style>
  <w:style w:type="character" w:styleId="666">
    <w:name w:val="Subtitle Char"/>
    <w:basedOn w:val="683"/>
    <w:link w:val="699"/>
    <w:uiPriority w:val="11"/>
    <w:rPr>
      <w:sz w:val="24"/>
      <w:szCs w:val="24"/>
    </w:rPr>
  </w:style>
  <w:style w:type="character" w:styleId="667">
    <w:name w:val="Quote Char"/>
    <w:link w:val="701"/>
    <w:uiPriority w:val="29"/>
    <w:rPr>
      <w:i/>
    </w:rPr>
  </w:style>
  <w:style w:type="character" w:styleId="668">
    <w:name w:val="Intense Quote Char"/>
    <w:link w:val="703"/>
    <w:uiPriority w:val="30"/>
    <w:rPr>
      <w:i/>
    </w:rPr>
  </w:style>
  <w:style w:type="character" w:styleId="669">
    <w:name w:val="Header Char"/>
    <w:basedOn w:val="683"/>
    <w:link w:val="705"/>
    <w:uiPriority w:val="99"/>
  </w:style>
  <w:style w:type="character" w:styleId="670">
    <w:name w:val="Caption Char"/>
    <w:basedOn w:val="683"/>
    <w:link w:val="709"/>
    <w:uiPriority w:val="35"/>
    <w:rPr>
      <w:b/>
      <w:bCs/>
      <w:color w:val="4f81bd" w:themeColor="accent1"/>
      <w:sz w:val="18"/>
      <w:szCs w:val="18"/>
    </w:rPr>
  </w:style>
  <w:style w:type="character" w:styleId="671">
    <w:name w:val="Footnote Text Char"/>
    <w:link w:val="836"/>
    <w:uiPriority w:val="99"/>
    <w:rPr>
      <w:sz w:val="18"/>
    </w:rPr>
  </w:style>
  <w:style w:type="character" w:styleId="672">
    <w:name w:val="Endnote Text Char"/>
    <w:link w:val="839"/>
    <w:uiPriority w:val="99"/>
    <w:rPr>
      <w:sz w:val="20"/>
    </w:rPr>
  </w:style>
  <w:style w:type="paragraph" w:styleId="67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674">
    <w:name w:val="Heading 1"/>
    <w:basedOn w:val="673"/>
    <w:next w:val="673"/>
    <w:link w:val="68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5">
    <w:name w:val="Heading 2"/>
    <w:basedOn w:val="673"/>
    <w:next w:val="673"/>
    <w:link w:val="68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6">
    <w:name w:val="Heading 3"/>
    <w:basedOn w:val="673"/>
    <w:next w:val="673"/>
    <w:link w:val="68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7">
    <w:name w:val="Heading 4"/>
    <w:basedOn w:val="673"/>
    <w:next w:val="673"/>
    <w:link w:val="68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8">
    <w:name w:val="Heading 5"/>
    <w:basedOn w:val="673"/>
    <w:next w:val="673"/>
    <w:link w:val="69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9">
    <w:name w:val="Heading 6"/>
    <w:basedOn w:val="673"/>
    <w:next w:val="673"/>
    <w:link w:val="6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80">
    <w:name w:val="Heading 7"/>
    <w:basedOn w:val="673"/>
    <w:next w:val="673"/>
    <w:link w:val="69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81">
    <w:name w:val="Heading 8"/>
    <w:basedOn w:val="673"/>
    <w:next w:val="673"/>
    <w:link w:val="69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2">
    <w:name w:val="Heading 9"/>
    <w:basedOn w:val="673"/>
    <w:next w:val="673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3" w:default="1">
    <w:name w:val="Default Paragraph Font"/>
    <w:uiPriority w:val="1"/>
    <w:semiHidden/>
    <w:unhideWhenUsed/>
  </w:style>
  <w:style w:type="table" w:styleId="6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5" w:default="1">
    <w:name w:val="No List"/>
    <w:uiPriority w:val="99"/>
    <w:semiHidden/>
    <w:unhideWhenUsed/>
  </w:style>
  <w:style w:type="character" w:styleId="686" w:customStyle="1">
    <w:name w:val="Заголовок 1 Знак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87" w:customStyle="1">
    <w:name w:val="Заголовок 2 Знак"/>
    <w:basedOn w:val="683"/>
    <w:link w:val="675"/>
    <w:uiPriority w:val="9"/>
    <w:rPr>
      <w:rFonts w:ascii="Arial" w:hAnsi="Arial" w:eastAsia="Arial" w:cs="Arial"/>
      <w:sz w:val="34"/>
    </w:rPr>
  </w:style>
  <w:style w:type="character" w:styleId="688" w:customStyle="1">
    <w:name w:val="Заголовок 3 Знак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89" w:customStyle="1">
    <w:name w:val="Заголовок 4 Знак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90" w:customStyle="1">
    <w:name w:val="Заголовок 5 Знак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91" w:customStyle="1">
    <w:name w:val="Заголовок 6 Знак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92" w:customStyle="1">
    <w:name w:val="Заголовок 7 Знак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3" w:customStyle="1">
    <w:name w:val="Заголовок 8 Знак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94" w:customStyle="1">
    <w:name w:val="Заголовок 9 Знак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List Paragraph"/>
    <w:basedOn w:val="673"/>
    <w:uiPriority w:val="34"/>
    <w:qFormat/>
    <w:pPr>
      <w:contextualSpacing/>
      <w:ind w:left="720"/>
    </w:pPr>
  </w:style>
  <w:style w:type="paragraph" w:styleId="696">
    <w:name w:val="No Spacing"/>
    <w:uiPriority w:val="1"/>
    <w:qFormat/>
    <w:pPr>
      <w:spacing w:after="0" w:line="240" w:lineRule="auto"/>
    </w:pPr>
  </w:style>
  <w:style w:type="paragraph" w:styleId="697">
    <w:name w:val="Title"/>
    <w:basedOn w:val="673"/>
    <w:next w:val="673"/>
    <w:link w:val="69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8" w:customStyle="1">
    <w:name w:val="Заголовок Знак"/>
    <w:basedOn w:val="683"/>
    <w:link w:val="697"/>
    <w:uiPriority w:val="10"/>
    <w:rPr>
      <w:sz w:val="48"/>
      <w:szCs w:val="48"/>
    </w:rPr>
  </w:style>
  <w:style w:type="paragraph" w:styleId="699">
    <w:name w:val="Subtitle"/>
    <w:basedOn w:val="673"/>
    <w:next w:val="673"/>
    <w:link w:val="700"/>
    <w:uiPriority w:val="11"/>
    <w:qFormat/>
    <w:pPr>
      <w:spacing w:before="200" w:after="200"/>
    </w:pPr>
    <w:rPr>
      <w:sz w:val="24"/>
      <w:szCs w:val="24"/>
    </w:rPr>
  </w:style>
  <w:style w:type="character" w:styleId="700" w:customStyle="1">
    <w:name w:val="Подзаголовок Знак"/>
    <w:basedOn w:val="683"/>
    <w:link w:val="699"/>
    <w:uiPriority w:val="11"/>
    <w:rPr>
      <w:sz w:val="24"/>
      <w:szCs w:val="24"/>
    </w:rPr>
  </w:style>
  <w:style w:type="paragraph" w:styleId="701">
    <w:name w:val="Quote"/>
    <w:basedOn w:val="673"/>
    <w:next w:val="673"/>
    <w:link w:val="702"/>
    <w:uiPriority w:val="29"/>
    <w:qFormat/>
    <w:pPr>
      <w:ind w:left="720" w:right="720"/>
    </w:pPr>
    <w:rPr>
      <w:i/>
    </w:rPr>
  </w:style>
  <w:style w:type="character" w:styleId="702" w:customStyle="1">
    <w:name w:val="Цитата 2 Знак"/>
    <w:link w:val="701"/>
    <w:uiPriority w:val="29"/>
    <w:rPr>
      <w:i/>
    </w:rPr>
  </w:style>
  <w:style w:type="paragraph" w:styleId="703">
    <w:name w:val="Intense Quote"/>
    <w:basedOn w:val="673"/>
    <w:next w:val="673"/>
    <w:link w:val="704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4" w:customStyle="1">
    <w:name w:val="Выделенная цитата Знак"/>
    <w:link w:val="703"/>
    <w:uiPriority w:val="30"/>
    <w:rPr>
      <w:i/>
    </w:rPr>
  </w:style>
  <w:style w:type="paragraph" w:styleId="705">
    <w:name w:val="Header"/>
    <w:basedOn w:val="673"/>
    <w:link w:val="706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6" w:customStyle="1">
    <w:name w:val="Верхний колонтитул Знак"/>
    <w:basedOn w:val="683"/>
    <w:link w:val="705"/>
    <w:uiPriority w:val="99"/>
  </w:style>
  <w:style w:type="paragraph" w:styleId="707">
    <w:name w:val="Footer"/>
    <w:basedOn w:val="673"/>
    <w:link w:val="710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8" w:customStyle="1">
    <w:name w:val="Footer Char"/>
    <w:basedOn w:val="683"/>
    <w:uiPriority w:val="99"/>
  </w:style>
  <w:style w:type="paragraph" w:styleId="709">
    <w:name w:val="Caption"/>
    <w:basedOn w:val="673"/>
    <w:next w:val="673"/>
    <w:link w:val="67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0" w:customStyle="1">
    <w:name w:val="Нижний колонтитул Знак"/>
    <w:link w:val="707"/>
    <w:uiPriority w:val="99"/>
  </w:style>
  <w:style w:type="table" w:styleId="711" w:customStyle="1">
    <w:name w:val="Table Grid Light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2">
    <w:name w:val="Plain Table 1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2"/>
    <w:basedOn w:val="684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5">
    <w:name w:val="Plain Table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Plain Table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7">
    <w:name w:val="Grid Table 1 Light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9" w:customStyle="1">
    <w:name w:val="Grid Table 4 - Accent 1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0" w:customStyle="1">
    <w:name w:val="Grid Table 4 - Accent 2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1" w:customStyle="1">
    <w:name w:val="Grid Table 4 - Accent 3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2" w:customStyle="1">
    <w:name w:val="Grid Table 4 - Accent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3" w:customStyle="1">
    <w:name w:val="Grid Table 4 - Accent 5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4" w:customStyle="1">
    <w:name w:val="Grid Table 4 - Accent 6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5">
    <w:name w:val="Grid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2">
    <w:name w:val="Grid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3" w:customStyle="1">
    <w:name w:val="Grid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4" w:customStyle="1">
    <w:name w:val="Grid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5" w:customStyle="1">
    <w:name w:val="Grid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6" w:customStyle="1">
    <w:name w:val="Grid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7" w:customStyle="1">
    <w:name w:val="Grid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8" w:customStyle="1">
    <w:name w:val="Grid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9">
    <w:name w:val="Grid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1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2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6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0">
    <w:name w:val="List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>
    <w:name w:val="List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2" w:customStyle="1">
    <w:name w:val="List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3" w:customStyle="1">
    <w:name w:val="List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4" w:customStyle="1">
    <w:name w:val="List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5" w:customStyle="1">
    <w:name w:val="List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6" w:customStyle="1">
    <w:name w:val="List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7" w:customStyle="1">
    <w:name w:val="List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08">
    <w:name w:val="List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6" w:customStyle="1">
    <w:name w:val="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7" w:customStyle="1">
    <w:name w:val="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8" w:customStyle="1">
    <w:name w:val="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9" w:customStyle="1">
    <w:name w:val="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0" w:customStyle="1">
    <w:name w:val="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1" w:customStyle="1">
    <w:name w:val="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2" w:customStyle="1">
    <w:name w:val="Bordered &amp; 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3" w:customStyle="1">
    <w:name w:val="Bordered &amp; 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4" w:customStyle="1">
    <w:name w:val="Bordered &amp; 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5" w:customStyle="1">
    <w:name w:val="Bordered &amp; 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6" w:customStyle="1">
    <w:name w:val="Bordered &amp; 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7" w:customStyle="1">
    <w:name w:val="Bordered &amp; 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8" w:customStyle="1">
    <w:name w:val="Bordered &amp; 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9" w:customStyle="1">
    <w:name w:val="Bordered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0" w:customStyle="1">
    <w:name w:val="Bordered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1" w:customStyle="1">
    <w:name w:val="Bordered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2" w:customStyle="1">
    <w:name w:val="Bordered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3" w:customStyle="1">
    <w:name w:val="Bordered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4" w:customStyle="1">
    <w:name w:val="Bordered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5" w:customStyle="1">
    <w:name w:val="Bordered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36">
    <w:name w:val="footnote text"/>
    <w:basedOn w:val="673"/>
    <w:link w:val="837"/>
    <w:uiPriority w:val="99"/>
    <w:semiHidden/>
    <w:unhideWhenUsed/>
    <w:pPr>
      <w:spacing w:after="40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3"/>
    <w:uiPriority w:val="99"/>
    <w:unhideWhenUsed/>
    <w:rPr>
      <w:vertAlign w:val="superscript"/>
    </w:rPr>
  </w:style>
  <w:style w:type="paragraph" w:styleId="839">
    <w:name w:val="endnote text"/>
    <w:basedOn w:val="673"/>
    <w:link w:val="840"/>
    <w:uiPriority w:val="99"/>
    <w:semiHidden/>
    <w:unhideWhenUsed/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3"/>
    <w:uiPriority w:val="99"/>
    <w:semiHidden/>
    <w:unhideWhenUsed/>
    <w:rPr>
      <w:vertAlign w:val="superscript"/>
    </w:rPr>
  </w:style>
  <w:style w:type="paragraph" w:styleId="842">
    <w:name w:val="toc 1"/>
    <w:basedOn w:val="673"/>
    <w:next w:val="673"/>
    <w:uiPriority w:val="39"/>
    <w:unhideWhenUsed/>
    <w:pPr>
      <w:spacing w:after="57"/>
    </w:pPr>
  </w:style>
  <w:style w:type="paragraph" w:styleId="843">
    <w:name w:val="toc 2"/>
    <w:basedOn w:val="673"/>
    <w:next w:val="673"/>
    <w:uiPriority w:val="39"/>
    <w:unhideWhenUsed/>
    <w:pPr>
      <w:ind w:left="283"/>
      <w:spacing w:after="57"/>
    </w:pPr>
  </w:style>
  <w:style w:type="paragraph" w:styleId="844">
    <w:name w:val="toc 3"/>
    <w:basedOn w:val="673"/>
    <w:next w:val="673"/>
    <w:uiPriority w:val="39"/>
    <w:unhideWhenUsed/>
    <w:pPr>
      <w:ind w:left="567"/>
      <w:spacing w:after="57"/>
    </w:pPr>
  </w:style>
  <w:style w:type="paragraph" w:styleId="845">
    <w:name w:val="toc 4"/>
    <w:basedOn w:val="673"/>
    <w:next w:val="673"/>
    <w:uiPriority w:val="39"/>
    <w:unhideWhenUsed/>
    <w:pPr>
      <w:ind w:left="850"/>
      <w:spacing w:after="57"/>
    </w:pPr>
  </w:style>
  <w:style w:type="paragraph" w:styleId="846">
    <w:name w:val="toc 5"/>
    <w:basedOn w:val="673"/>
    <w:next w:val="673"/>
    <w:uiPriority w:val="39"/>
    <w:unhideWhenUsed/>
    <w:pPr>
      <w:ind w:left="1134"/>
      <w:spacing w:after="57"/>
    </w:pPr>
  </w:style>
  <w:style w:type="paragraph" w:styleId="847">
    <w:name w:val="toc 6"/>
    <w:basedOn w:val="673"/>
    <w:next w:val="673"/>
    <w:uiPriority w:val="39"/>
    <w:unhideWhenUsed/>
    <w:pPr>
      <w:ind w:left="1417"/>
      <w:spacing w:after="57"/>
    </w:pPr>
  </w:style>
  <w:style w:type="paragraph" w:styleId="848">
    <w:name w:val="toc 7"/>
    <w:basedOn w:val="673"/>
    <w:next w:val="673"/>
    <w:uiPriority w:val="39"/>
    <w:unhideWhenUsed/>
    <w:pPr>
      <w:ind w:left="1701"/>
      <w:spacing w:after="57"/>
    </w:pPr>
  </w:style>
  <w:style w:type="paragraph" w:styleId="849">
    <w:name w:val="toc 8"/>
    <w:basedOn w:val="673"/>
    <w:next w:val="673"/>
    <w:uiPriority w:val="39"/>
    <w:unhideWhenUsed/>
    <w:pPr>
      <w:ind w:left="1984"/>
      <w:spacing w:after="57"/>
    </w:pPr>
  </w:style>
  <w:style w:type="paragraph" w:styleId="850">
    <w:name w:val="toc 9"/>
    <w:basedOn w:val="673"/>
    <w:next w:val="673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3"/>
    <w:next w:val="673"/>
    <w:uiPriority w:val="99"/>
    <w:unhideWhenUsed/>
  </w:style>
  <w:style w:type="character" w:styleId="853" w:customStyle="1">
    <w:name w:val="Date_num"/>
    <w:basedOn w:val="683"/>
    <w:rPr>
      <w:rFonts w:cs="Times New Roman"/>
    </w:rPr>
  </w:style>
  <w:style w:type="paragraph" w:styleId="854">
    <w:name w:val="Body Text Indent"/>
    <w:basedOn w:val="673"/>
    <w:link w:val="855"/>
    <w:pPr>
      <w:ind w:left="283"/>
      <w:spacing w:after="120"/>
    </w:pPr>
  </w:style>
  <w:style w:type="character" w:styleId="855" w:customStyle="1">
    <w:name w:val="Основной текст с отступом Знак"/>
    <w:basedOn w:val="683"/>
    <w:link w:val="854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56">
    <w:name w:val="Balloon Text"/>
    <w:basedOn w:val="673"/>
    <w:link w:val="857"/>
    <w:uiPriority w:val="99"/>
    <w:semiHidden/>
    <w:unhideWhenUsed/>
    <w:rPr>
      <w:rFonts w:ascii="Tahoma" w:hAnsi="Tahoma" w:cs="Tahoma"/>
      <w:sz w:val="16"/>
      <w:szCs w:val="16"/>
    </w:rPr>
  </w:style>
  <w:style w:type="character" w:styleId="857" w:customStyle="1">
    <w:name w:val="Текст выноски Знак"/>
    <w:basedOn w:val="683"/>
    <w:link w:val="856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character" w:styleId="858">
    <w:name w:val="Hyperlink"/>
    <w:basedOn w:val="683"/>
    <w:uiPriority w:val="99"/>
    <w:unhideWhenUsed/>
    <w:rPr>
      <w:color w:val="0000ff" w:themeColor="hyperlink"/>
      <w:u w:val="single"/>
    </w:rPr>
  </w:style>
  <w:style w:type="paragraph" w:styleId="859" w:customStyle="1">
    <w:name w:val="Основной текст с отступом 31"/>
    <w:basedOn w:val="673"/>
    <w:pPr>
      <w:ind w:left="284" w:right="284" w:firstLine="900"/>
      <w:jc w:val="both"/>
    </w:pPr>
    <w:rPr>
      <w:sz w:val="28"/>
      <w:szCs w:val="28"/>
      <w:lang w:eastAsia="ar-SA"/>
    </w:rPr>
  </w:style>
  <w:style w:type="table" w:styleId="860">
    <w:name w:val="Table Grid"/>
    <w:basedOn w:val="68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1" w:customStyle="1">
    <w:name w:val="Основной текст с отступом1"/>
    <w:basedOn w:val="859"/>
    <w:pPr>
      <w:ind w:left="283" w:right="0" w:firstLine="0"/>
      <w:jc w:val="left"/>
      <w:spacing w:after="12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0"/>
      <w:szCs w:val="20"/>
      <w:lang w:eastAsia="ru-RU"/>
    </w:rPr>
  </w:style>
  <w:style w:type="character" w:styleId="862" w:customStyle="1">
    <w:name w:val="fontstyle01"/>
    <w:basedOn w:val="683"/>
    <w:rPr>
      <w:rFonts w:hint="default" w:ascii="TimesNewRomanPSMT" w:hAnsi="TimesNewRomanPSM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mailto:dgria@admgor.nnov.ru" TargetMode="External"/><Relationship Id="rId11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7C8C3-B7B8-430E-8752-EFDA14FB0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kluykova</dc:creator>
  <cp:lastModifiedBy>m.vilkova</cp:lastModifiedBy>
  <cp:revision>49</cp:revision>
  <dcterms:created xsi:type="dcterms:W3CDTF">2022-12-22T11:09:00Z</dcterms:created>
  <dcterms:modified xsi:type="dcterms:W3CDTF">2025-03-03T08:04:41Z</dcterms:modified>
</cp:coreProperties>
</file>